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23" w:rsidRPr="00B22759" w:rsidRDefault="0043150A" w:rsidP="0043150A">
      <w:pPr>
        <w:spacing w:after="0"/>
        <w:jc w:val="center"/>
        <w:rPr>
          <w:b/>
          <w:sz w:val="28"/>
          <w:szCs w:val="28"/>
        </w:rPr>
      </w:pPr>
      <w:r w:rsidRPr="00B22759">
        <w:rPr>
          <w:b/>
          <w:sz w:val="28"/>
          <w:szCs w:val="28"/>
        </w:rPr>
        <w:t>Kindergarten School Supply List 2011-2012</w:t>
      </w:r>
    </w:p>
    <w:p w:rsidR="0043150A" w:rsidRDefault="0043150A" w:rsidP="0043150A">
      <w:pPr>
        <w:spacing w:after="0"/>
        <w:jc w:val="center"/>
      </w:pPr>
    </w:p>
    <w:p w:rsidR="0043150A" w:rsidRPr="00B22759" w:rsidRDefault="0043150A" w:rsidP="0043150A">
      <w:pPr>
        <w:spacing w:after="0"/>
        <w:rPr>
          <w:sz w:val="20"/>
          <w:szCs w:val="20"/>
        </w:rPr>
      </w:pPr>
      <w:r w:rsidRPr="00B22759">
        <w:rPr>
          <w:b/>
          <w:sz w:val="20"/>
          <w:szCs w:val="20"/>
          <w:u w:val="single"/>
        </w:rPr>
        <w:t>For Everyday Use</w:t>
      </w:r>
      <w:r w:rsidRPr="00B22759">
        <w:rPr>
          <w:sz w:val="20"/>
          <w:szCs w:val="20"/>
        </w:rPr>
        <w:t>:</w:t>
      </w:r>
    </w:p>
    <w:p w:rsidR="0043150A" w:rsidRPr="00B22759" w:rsidRDefault="0043150A" w:rsidP="0043150A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School bag</w:t>
      </w:r>
    </w:p>
    <w:p w:rsidR="0043150A" w:rsidRPr="00B22759" w:rsidRDefault="0043150A" w:rsidP="0043150A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Water bottle – not with a cup</w:t>
      </w:r>
    </w:p>
    <w:p w:rsidR="0043150A" w:rsidRPr="00B22759" w:rsidRDefault="0043150A" w:rsidP="0043150A">
      <w:pPr>
        <w:spacing w:after="0"/>
        <w:rPr>
          <w:sz w:val="20"/>
          <w:szCs w:val="20"/>
        </w:rPr>
      </w:pPr>
    </w:p>
    <w:p w:rsidR="0043150A" w:rsidRPr="00B22759" w:rsidRDefault="0043150A" w:rsidP="0043150A">
      <w:pPr>
        <w:spacing w:after="0"/>
        <w:rPr>
          <w:sz w:val="20"/>
          <w:szCs w:val="20"/>
        </w:rPr>
      </w:pPr>
      <w:r w:rsidRPr="00B22759">
        <w:rPr>
          <w:b/>
          <w:sz w:val="20"/>
          <w:szCs w:val="20"/>
          <w:u w:val="single"/>
        </w:rPr>
        <w:t>Classroom Supplies</w:t>
      </w:r>
      <w:r w:rsidRPr="00B22759">
        <w:rPr>
          <w:sz w:val="20"/>
          <w:szCs w:val="20"/>
        </w:rPr>
        <w:t>: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3 glue sticks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1 pair of scissors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2 thin paperback notebooks – A5 size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6 folders with a closure – A4 size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1 set of crayons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1 set of colored pencils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3 boxes of tissue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1 color pad of paper – A4 size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Headphones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1 pack of baby or antibacterial wipes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1 rubber or eraser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 xml:space="preserve">1 </w:t>
      </w:r>
      <w:proofErr w:type="spellStart"/>
      <w:r w:rsidR="00D07018">
        <w:rPr>
          <w:sz w:val="20"/>
          <w:szCs w:val="20"/>
        </w:rPr>
        <w:t>clearfile</w:t>
      </w:r>
      <w:proofErr w:type="spellEnd"/>
      <w:r w:rsidRPr="00B22759">
        <w:rPr>
          <w:sz w:val="20"/>
          <w:szCs w:val="20"/>
        </w:rPr>
        <w:t xml:space="preserve"> folder – A4 size</w:t>
      </w:r>
      <w:r w:rsidR="00D07018">
        <w:rPr>
          <w:sz w:val="20"/>
          <w:szCs w:val="20"/>
        </w:rPr>
        <w:t xml:space="preserve"> (for student portfolio – 30 pages minimum)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Indoor shoes</w:t>
      </w:r>
    </w:p>
    <w:p w:rsidR="0043150A" w:rsidRPr="00B22759" w:rsidRDefault="0043150A" w:rsidP="0043150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1 set of clothing including underwear</w:t>
      </w:r>
    </w:p>
    <w:p w:rsidR="00903C27" w:rsidRPr="00B22759" w:rsidRDefault="00903C27" w:rsidP="00903C27">
      <w:pPr>
        <w:spacing w:after="0"/>
        <w:rPr>
          <w:sz w:val="20"/>
          <w:szCs w:val="20"/>
        </w:rPr>
      </w:pPr>
    </w:p>
    <w:p w:rsidR="00903C27" w:rsidRPr="00B22759" w:rsidRDefault="00903C27" w:rsidP="00903C27">
      <w:pPr>
        <w:spacing w:after="0"/>
        <w:rPr>
          <w:sz w:val="20"/>
          <w:szCs w:val="20"/>
        </w:rPr>
      </w:pPr>
      <w:r w:rsidRPr="00B22759">
        <w:rPr>
          <w:b/>
          <w:sz w:val="20"/>
          <w:szCs w:val="20"/>
          <w:u w:val="single"/>
        </w:rPr>
        <w:t>Art Supplies</w:t>
      </w:r>
      <w:r w:rsidR="00351302">
        <w:rPr>
          <w:b/>
          <w:sz w:val="20"/>
          <w:szCs w:val="20"/>
          <w:u w:val="single"/>
        </w:rPr>
        <w:t xml:space="preserve"> </w:t>
      </w:r>
      <w:r w:rsidR="00351302" w:rsidRPr="00351302">
        <w:rPr>
          <w:b/>
          <w:sz w:val="20"/>
          <w:szCs w:val="20"/>
        </w:rPr>
        <w:t>(separate from classroom supplies)</w:t>
      </w:r>
      <w:r w:rsidRPr="00B22759">
        <w:rPr>
          <w:sz w:val="20"/>
          <w:szCs w:val="20"/>
        </w:rPr>
        <w:t>:</w:t>
      </w:r>
    </w:p>
    <w:p w:rsidR="00351302" w:rsidRPr="00351302" w:rsidRDefault="00351302" w:rsidP="00351302">
      <w:pPr>
        <w:spacing w:after="0"/>
        <w:rPr>
          <w:rFonts w:ascii="Calibri" w:eastAsia="Calibri" w:hAnsi="Calibri" w:cs="Times New Roman"/>
          <w:sz w:val="20"/>
          <w:szCs w:val="20"/>
        </w:rPr>
      </w:pPr>
      <w:r>
        <w:rPr>
          <w:sz w:val="20"/>
          <w:szCs w:val="20"/>
        </w:rPr>
        <w:t xml:space="preserve">You can find all of these </w:t>
      </w:r>
      <w:r w:rsidRPr="00351302">
        <w:rPr>
          <w:rFonts w:ascii="Calibri" w:eastAsia="Calibri" w:hAnsi="Calibri" w:cs="Times New Roman"/>
          <w:sz w:val="20"/>
          <w:szCs w:val="20"/>
        </w:rPr>
        <w:t xml:space="preserve">supplies at the ART SHOP which is located near the </w:t>
      </w:r>
      <w:proofErr w:type="spellStart"/>
      <w:r w:rsidRPr="00351302">
        <w:rPr>
          <w:rFonts w:ascii="Calibri" w:eastAsia="Calibri" w:hAnsi="Calibri" w:cs="Times New Roman"/>
          <w:sz w:val="20"/>
          <w:szCs w:val="20"/>
        </w:rPr>
        <w:t>Rynek</w:t>
      </w:r>
      <w:proofErr w:type="spellEnd"/>
      <w:r w:rsidRPr="00351302">
        <w:rPr>
          <w:rFonts w:ascii="Calibri" w:eastAsia="Calibri" w:hAnsi="Calibri" w:cs="Times New Roman"/>
          <w:sz w:val="20"/>
          <w:szCs w:val="20"/>
        </w:rPr>
        <w:t>. It is next to the European Hotel. This shop will prepare all art supplies for our school students during the summer holiday.</w:t>
      </w:r>
    </w:p>
    <w:p w:rsidR="00351302" w:rsidRPr="00351302" w:rsidRDefault="00351302" w:rsidP="00351302">
      <w:pPr>
        <w:spacing w:after="0"/>
        <w:rPr>
          <w:rFonts w:ascii="Calibri" w:eastAsia="Calibri" w:hAnsi="Calibri" w:cs="Times New Roman"/>
          <w:sz w:val="20"/>
          <w:szCs w:val="20"/>
          <w:lang w:val="pl-PL"/>
        </w:rPr>
      </w:pPr>
      <w:r w:rsidRPr="00351302">
        <w:rPr>
          <w:rFonts w:ascii="Calibri" w:eastAsia="Calibri" w:hAnsi="Calibri" w:cs="Times New Roman"/>
          <w:sz w:val="20"/>
          <w:szCs w:val="20"/>
          <w:lang w:val="pl-PL"/>
        </w:rPr>
        <w:t>Address is UL. Kazimierza Wielkiego 29A (tel: 372 -39-42)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>1 small bag for carrying art supplies such as crayons, scissors, watercolor pallet, etc.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>2 A3 size Sketch Pads (Recommend think paper pad (cartridge paper))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 xml:space="preserve">1 A3 size Folder to keep art work in. 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>1  Towel (Not bigger than a hand towel)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>1 big brush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 xml:space="preserve">1 pack of white clay ; </w:t>
      </w:r>
      <w:proofErr w:type="spellStart"/>
      <w:r w:rsidRPr="00351302">
        <w:rPr>
          <w:rFonts w:ascii="Calibri" w:eastAsia="Calibri" w:hAnsi="Calibri" w:cs="Times New Roman"/>
          <w:sz w:val="20"/>
          <w:szCs w:val="20"/>
        </w:rPr>
        <w:t>Glina</w:t>
      </w:r>
      <w:proofErr w:type="spellEnd"/>
      <w:r w:rsidRPr="00351302">
        <w:rPr>
          <w:rFonts w:ascii="Calibri" w:eastAsia="Calibri" w:hAnsi="Calibri" w:cs="Times New Roman"/>
          <w:sz w:val="20"/>
          <w:szCs w:val="20"/>
        </w:rPr>
        <w:t>(in polish)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>2 glue sticks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>1 Apron OR paint T-shirt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>1 book of A4 size colored paper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>1 watercolor pallet, ASTRA (12 colors) – Not tempera colors/Not a pack of tube colors</w:t>
      </w:r>
    </w:p>
    <w:p w:rsidR="00351302" w:rsidRPr="00351302" w:rsidRDefault="00351302" w:rsidP="00351302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Calibri" w:eastAsia="Calibri" w:hAnsi="Calibri" w:cs="Times New Roman"/>
          <w:sz w:val="20"/>
          <w:szCs w:val="20"/>
        </w:rPr>
      </w:pPr>
      <w:r w:rsidRPr="00351302">
        <w:rPr>
          <w:rFonts w:ascii="Calibri" w:eastAsia="Calibri" w:hAnsi="Calibri" w:cs="Times New Roman"/>
          <w:sz w:val="20"/>
          <w:szCs w:val="20"/>
        </w:rPr>
        <w:t xml:space="preserve">1 set of oil pastels (or Korean &amp; </w:t>
      </w:r>
      <w:proofErr w:type="spellStart"/>
      <w:r w:rsidRPr="00351302">
        <w:rPr>
          <w:rFonts w:ascii="Calibri" w:eastAsia="Calibri" w:hAnsi="Calibri" w:cs="Times New Roman"/>
          <w:sz w:val="20"/>
          <w:szCs w:val="20"/>
        </w:rPr>
        <w:t>Japaneses</w:t>
      </w:r>
      <w:proofErr w:type="spellEnd"/>
      <w:r w:rsidRPr="00351302">
        <w:rPr>
          <w:rFonts w:ascii="Calibri" w:eastAsia="Calibri" w:hAnsi="Calibri" w:cs="Times New Roman"/>
          <w:sz w:val="20"/>
          <w:szCs w:val="20"/>
        </w:rPr>
        <w:t xml:space="preserve"> crayons)</w:t>
      </w:r>
    </w:p>
    <w:p w:rsidR="004B6D71" w:rsidRPr="00B22759" w:rsidRDefault="004B6D71" w:rsidP="004B6D71">
      <w:pPr>
        <w:spacing w:after="0"/>
        <w:rPr>
          <w:sz w:val="20"/>
          <w:szCs w:val="20"/>
        </w:rPr>
      </w:pPr>
    </w:p>
    <w:p w:rsidR="004B6D71" w:rsidRPr="00B22759" w:rsidRDefault="004B6D71" w:rsidP="004B6D71">
      <w:pPr>
        <w:spacing w:after="0"/>
        <w:rPr>
          <w:sz w:val="20"/>
          <w:szCs w:val="20"/>
        </w:rPr>
      </w:pPr>
      <w:r w:rsidRPr="00B22759">
        <w:rPr>
          <w:b/>
          <w:sz w:val="20"/>
          <w:szCs w:val="20"/>
          <w:u w:val="single"/>
        </w:rPr>
        <w:t>P.E. Supplies</w:t>
      </w:r>
      <w:r w:rsidRPr="00B22759">
        <w:rPr>
          <w:sz w:val="20"/>
          <w:szCs w:val="20"/>
        </w:rPr>
        <w:t>:</w:t>
      </w:r>
    </w:p>
    <w:p w:rsidR="004B6D71" w:rsidRPr="00B22759" w:rsidRDefault="004B6D71" w:rsidP="004B6D71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2 T-shirts</w:t>
      </w:r>
    </w:p>
    <w:p w:rsidR="004B6D71" w:rsidRPr="00B22759" w:rsidRDefault="004B6D71" w:rsidP="004B6D71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2 pairs of shorts</w:t>
      </w:r>
    </w:p>
    <w:p w:rsidR="004B6D71" w:rsidRPr="00B22759" w:rsidRDefault="004B6D71" w:rsidP="004B6D71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Sport shoes</w:t>
      </w:r>
    </w:p>
    <w:p w:rsidR="004B6D71" w:rsidRPr="00B22759" w:rsidRDefault="004B6D71" w:rsidP="004B6D71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2 pairs of socks</w:t>
      </w:r>
    </w:p>
    <w:p w:rsidR="0043150A" w:rsidRPr="00DA1C6B" w:rsidRDefault="004B6D71" w:rsidP="0043150A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B22759">
        <w:rPr>
          <w:sz w:val="20"/>
          <w:szCs w:val="20"/>
        </w:rPr>
        <w:t>Drawstring bag</w:t>
      </w:r>
    </w:p>
    <w:sectPr w:rsidR="0043150A" w:rsidRPr="00DA1C6B" w:rsidSect="005E42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62B4A59"/>
    <w:multiLevelType w:val="hybridMultilevel"/>
    <w:tmpl w:val="DE58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D5E70"/>
    <w:multiLevelType w:val="hybridMultilevel"/>
    <w:tmpl w:val="7F927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07098"/>
    <w:multiLevelType w:val="hybridMultilevel"/>
    <w:tmpl w:val="A64C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205B7"/>
    <w:multiLevelType w:val="hybridMultilevel"/>
    <w:tmpl w:val="C81A2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3150A"/>
    <w:rsid w:val="00351302"/>
    <w:rsid w:val="0043150A"/>
    <w:rsid w:val="004B6D71"/>
    <w:rsid w:val="005011BD"/>
    <w:rsid w:val="005E4261"/>
    <w:rsid w:val="00903C27"/>
    <w:rsid w:val="009A276F"/>
    <w:rsid w:val="00B22759"/>
    <w:rsid w:val="00B85112"/>
    <w:rsid w:val="00D07018"/>
    <w:rsid w:val="00DA1C6B"/>
    <w:rsid w:val="00DE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315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211</Words>
  <Characters>1203</Characters>
  <Application>Microsoft Office Word</Application>
  <DocSecurity>0</DocSecurity>
  <Lines>10</Lines>
  <Paragraphs>2</Paragraphs>
  <ScaleCrop>false</ScaleCrop>
  <Company>fem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Flammia</dc:creator>
  <cp:keywords/>
  <dc:description/>
  <cp:lastModifiedBy>Tony Flammia</cp:lastModifiedBy>
  <cp:revision>7</cp:revision>
  <dcterms:created xsi:type="dcterms:W3CDTF">2011-05-27T07:18:00Z</dcterms:created>
  <dcterms:modified xsi:type="dcterms:W3CDTF">2011-06-13T10:42:00Z</dcterms:modified>
</cp:coreProperties>
</file>